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269"/>
        <w:gridCol w:w="1764"/>
        <w:gridCol w:w="2200"/>
        <w:gridCol w:w="4973"/>
        <w:gridCol w:w="1843"/>
        <w:gridCol w:w="2977"/>
      </w:tblGrid>
      <w:tr w:rsidR="003F2109" w:rsidRPr="003F2109" w:rsidTr="00AC1FAA">
        <w:trPr>
          <w:trHeight w:val="794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AC1FAA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b/>
                <w:bCs/>
                <w:color w:val="000000"/>
                <w:sz w:val="20"/>
              </w:rPr>
              <w:t>IX Международная конференция «Евразийская дуга нестабильности</w:t>
            </w:r>
          </w:p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b/>
                <w:bCs/>
                <w:color w:val="000000"/>
                <w:sz w:val="20"/>
              </w:rPr>
              <w:t>и современная ситуация на её восточноазиатском фланге»</w:t>
            </w:r>
          </w:p>
        </w:tc>
      </w:tr>
      <w:tr w:rsidR="003F2109" w:rsidRPr="003F2109" w:rsidTr="00AC1FAA">
        <w:trPr>
          <w:trHeight w:val="794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b/>
                <w:bCs/>
                <w:color w:val="000000"/>
                <w:sz w:val="20"/>
              </w:rPr>
              <w:t>Санкт-Петербург 15 марта 2019 года</w:t>
            </w:r>
          </w:p>
        </w:tc>
      </w:tr>
      <w:tr w:rsidR="003F2109" w:rsidRPr="003F2109" w:rsidTr="00AC1FAA">
        <w:trPr>
          <w:trHeight w:val="794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b/>
                <w:bCs/>
                <w:color w:val="000000"/>
                <w:sz w:val="20"/>
              </w:rPr>
              <w:t>Санкт-Петербургская торгово-промышленная палата</w:t>
            </w:r>
            <w:r w:rsidRPr="003F2109">
              <w:rPr>
                <w:rFonts w:ascii="Segoe UI" w:hAnsi="Segoe UI" w:cs="Segoe UI"/>
                <w:b/>
                <w:bCs/>
                <w:color w:val="000000"/>
                <w:sz w:val="20"/>
              </w:rPr>
              <w:br/>
            </w:r>
            <w:proofErr w:type="spellStart"/>
            <w:r w:rsidRPr="003F2109">
              <w:rPr>
                <w:rFonts w:ascii="Segoe UI" w:hAnsi="Segoe UI" w:cs="Segoe UI"/>
                <w:b/>
                <w:bCs/>
                <w:color w:val="000000"/>
                <w:sz w:val="20"/>
              </w:rPr>
              <w:t>ул</w:t>
            </w:r>
            <w:proofErr w:type="spellEnd"/>
            <w:r w:rsidRPr="003F2109">
              <w:rPr>
                <w:rFonts w:ascii="Segoe UI" w:hAnsi="Segoe UI" w:cs="Segoe UI"/>
                <w:b/>
                <w:bCs/>
                <w:color w:val="000000"/>
                <w:sz w:val="20"/>
              </w:rPr>
              <w:t xml:space="preserve"> Чайковского 46-48</w:t>
            </w:r>
          </w:p>
        </w:tc>
      </w:tr>
      <w:tr w:rsidR="003F2109" w:rsidRPr="00AC1FAA" w:rsidTr="00AC1FAA">
        <w:trPr>
          <w:trHeight w:val="7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b/>
                <w:bCs/>
                <w:color w:val="000000"/>
                <w:sz w:val="20"/>
              </w:rPr>
              <w:t>НАЧАЛО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b/>
                <w:bCs/>
                <w:color w:val="000000"/>
                <w:sz w:val="20"/>
              </w:rPr>
              <w:t>ОКОНЧАНИЕ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b/>
                <w:bCs/>
                <w:color w:val="000000"/>
                <w:sz w:val="20"/>
              </w:rPr>
              <w:t>ДОЛЖНОСТЬ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b/>
                <w:bCs/>
                <w:color w:val="000000"/>
                <w:sz w:val="20"/>
              </w:rPr>
              <w:t>ИМЯ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b/>
                <w:bCs/>
                <w:color w:val="000000"/>
                <w:sz w:val="20"/>
              </w:rPr>
              <w:t>ТЕМА ДОКЛАДА</w:t>
            </w:r>
          </w:p>
        </w:tc>
      </w:tr>
      <w:tr w:rsidR="00AC1FAA" w:rsidRPr="003F2109" w:rsidTr="00AC1FAA">
        <w:trPr>
          <w:trHeight w:val="7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10.00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11.00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Регистрация участников конференции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sz w:val="20"/>
              </w:rPr>
            </w:pPr>
          </w:p>
        </w:tc>
      </w:tr>
      <w:tr w:rsidR="003F2109" w:rsidRPr="00AC1FAA" w:rsidTr="00AC1FAA">
        <w:trPr>
          <w:trHeight w:val="7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11.00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11.10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Приветственное слово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 xml:space="preserve">Председатель Комитета по внешним связям Санкт-Петербурга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Евгений Дмитриевич Григорьев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3F2109" w:rsidRPr="00AC1FAA" w:rsidTr="00AC1FAA">
        <w:trPr>
          <w:trHeight w:val="7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11.10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11.20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Приветственное слово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Президент Союза "Санкт-Петербургская торгово-промышленная палата"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AC1FAA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</w:rPr>
              <w:t>Бурчаков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</w:rPr>
              <w:br/>
            </w:r>
            <w:r w:rsidR="003F2109" w:rsidRPr="003F2109">
              <w:rPr>
                <w:rFonts w:ascii="Segoe UI" w:hAnsi="Segoe UI" w:cs="Segoe UI"/>
                <w:color w:val="000000"/>
                <w:sz w:val="20"/>
              </w:rPr>
              <w:t>Юрий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3F2109" w:rsidRPr="00AC1FAA" w:rsidTr="00AC1FAA">
        <w:trPr>
          <w:trHeight w:val="7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11.20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11.30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Приветственное слово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 xml:space="preserve">Чрезвычайный и Полномочный Посол Лаосской Народно-Демократической Республики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3F2109">
              <w:rPr>
                <w:rFonts w:ascii="Segoe UI" w:hAnsi="Segoe UI" w:cs="Segoe UI"/>
                <w:color w:val="000000"/>
                <w:sz w:val="20"/>
              </w:rPr>
              <w:t>Сивиенгпхет</w:t>
            </w:r>
            <w:proofErr w:type="spellEnd"/>
            <w:r w:rsidRPr="003F2109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3F2109">
              <w:rPr>
                <w:rFonts w:ascii="Segoe UI" w:hAnsi="Segoe UI" w:cs="Segoe UI"/>
                <w:color w:val="000000"/>
                <w:sz w:val="20"/>
              </w:rPr>
              <w:t>Пхетворасак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3F2109" w:rsidRPr="00AC1FAA" w:rsidTr="00AC1FAA">
        <w:trPr>
          <w:trHeight w:val="7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11.30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11.40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Приветственное слово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Советник-посланник Посольства Республики Индонезии 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Эди Сухарто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3F2109" w:rsidRPr="00AC1FAA" w:rsidTr="00AC1FAA">
        <w:trPr>
          <w:trHeight w:val="7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563FDD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11.</w:t>
            </w:r>
            <w:r w:rsidR="00563FDD">
              <w:rPr>
                <w:rFonts w:ascii="Segoe UI" w:hAnsi="Segoe UI" w:cs="Segoe UI"/>
                <w:color w:val="000000"/>
                <w:sz w:val="20"/>
              </w:rPr>
              <w:t>40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12.30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 xml:space="preserve">Выступление с докладом 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 xml:space="preserve">заведующий кафедрой истории стран Дальнего Востока Санкт-Петербургского государственного университета профессор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Владимир Николаевич Колотов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8E51FC" w:rsidP="008E51FC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8E51FC">
              <w:rPr>
                <w:rFonts w:ascii="Segoe UI" w:hAnsi="Segoe UI" w:cs="Segoe UI"/>
                <w:color w:val="000000"/>
                <w:sz w:val="20"/>
              </w:rPr>
              <w:t>Современная ситуация на южном фланге восточноазиатского сегмента евразийской дуги нестабильности</w:t>
            </w:r>
          </w:p>
        </w:tc>
      </w:tr>
      <w:tr w:rsidR="00AC1FAA" w:rsidRPr="003F2109" w:rsidTr="00AC1FAA">
        <w:trPr>
          <w:trHeight w:val="7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lastRenderedPageBreak/>
              <w:t>12.30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14.00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ОБЕД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sz w:val="20"/>
              </w:rPr>
            </w:pPr>
          </w:p>
        </w:tc>
      </w:tr>
      <w:tr w:rsidR="003F2109" w:rsidRPr="00AC1FAA" w:rsidTr="00AC1FAA">
        <w:trPr>
          <w:trHeight w:val="7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14.00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14.30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 xml:space="preserve">Выступление с докладом 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 xml:space="preserve">Атташе по вопросам обороны Посольства Лаосской Народно-Демократической Республики полковник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3F2109">
              <w:rPr>
                <w:rFonts w:ascii="Segoe UI" w:hAnsi="Segoe UI" w:cs="Segoe UI"/>
                <w:color w:val="000000"/>
                <w:sz w:val="20"/>
              </w:rPr>
              <w:t>Буннёнг</w:t>
            </w:r>
            <w:proofErr w:type="spellEnd"/>
            <w:r w:rsidRPr="003F2109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3F2109">
              <w:rPr>
                <w:rFonts w:ascii="Segoe UI" w:hAnsi="Segoe UI" w:cs="Segoe UI"/>
                <w:color w:val="000000"/>
                <w:sz w:val="20"/>
              </w:rPr>
              <w:t>Пханданувонг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09" w:rsidRPr="003F2109" w:rsidRDefault="003F2109" w:rsidP="00AC1FAA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Актуальные вызовы безопасности в Юго-Восточной Азии</w:t>
            </w:r>
          </w:p>
        </w:tc>
      </w:tr>
      <w:tr w:rsidR="00563FDD" w:rsidRPr="00AC1FAA" w:rsidTr="00563FDD">
        <w:trPr>
          <w:trHeight w:val="7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DD" w:rsidRPr="003F2109" w:rsidRDefault="00563FDD" w:rsidP="00563FDD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14.30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DD" w:rsidRPr="003F2109" w:rsidRDefault="00563FDD" w:rsidP="00563FDD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15.00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Выступление с докладом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Советник-посланник Посольства Республики Индонезии 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Эди Сухарто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Угрозы и вызовы региональной безопасности: перспектива Индонезии</w:t>
            </w:r>
          </w:p>
        </w:tc>
      </w:tr>
      <w:tr w:rsidR="00563FDD" w:rsidRPr="00AC1FAA" w:rsidTr="00563FDD">
        <w:trPr>
          <w:trHeight w:val="7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DD" w:rsidRPr="003F2109" w:rsidRDefault="00563FDD" w:rsidP="00563FDD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15.00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DD" w:rsidRPr="003F2109" w:rsidRDefault="00563FDD" w:rsidP="00563FDD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15.25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 xml:space="preserve">Выступление с докладом 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Старший преподаватель Кафедры истории стран Дальнего Востока Санкт-Петербургского государственного университета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Каткова</w:t>
            </w:r>
            <w:r>
              <w:rPr>
                <w:rFonts w:ascii="Segoe UI" w:hAnsi="Segoe UI" w:cs="Segoe UI"/>
                <w:color w:val="000000"/>
                <w:sz w:val="20"/>
              </w:rPr>
              <w:br/>
            </w:r>
            <w:r w:rsidRPr="003F2109">
              <w:rPr>
                <w:rFonts w:ascii="Segoe UI" w:hAnsi="Segoe UI" w:cs="Segoe UI"/>
                <w:color w:val="000000"/>
                <w:sz w:val="20"/>
              </w:rPr>
              <w:t xml:space="preserve">Ирина </w:t>
            </w:r>
            <w:proofErr w:type="spellStart"/>
            <w:r w:rsidRPr="003F2109">
              <w:rPr>
                <w:rFonts w:ascii="Segoe UI" w:hAnsi="Segoe UI" w:cs="Segoe UI"/>
                <w:color w:val="000000"/>
                <w:sz w:val="20"/>
              </w:rPr>
              <w:t>Равильевна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Россия-Индонезия в XXI веке: актуальные направления  сотрудничества</w:t>
            </w:r>
          </w:p>
        </w:tc>
      </w:tr>
      <w:tr w:rsidR="00563FDD" w:rsidRPr="00AC1FAA" w:rsidTr="00CA6FDB">
        <w:trPr>
          <w:trHeight w:val="7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DD" w:rsidRPr="003F2109" w:rsidRDefault="00563FDD" w:rsidP="00563FDD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15.25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DD" w:rsidRPr="003F2109" w:rsidRDefault="00563FDD" w:rsidP="00563FDD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15.50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 xml:space="preserve">Выступление с докладом 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Китаевед, автор книги «Политические группы КНР», советник директора Агентства экономического развития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Николай Николаевич Вавилов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Воздействие торгового противостояния КНР и США на экономическую ситуацию в регионе</w:t>
            </w:r>
          </w:p>
        </w:tc>
      </w:tr>
      <w:tr w:rsidR="00563FDD" w:rsidRPr="00AC1FAA" w:rsidTr="00CA6FDB">
        <w:trPr>
          <w:trHeight w:val="7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DD" w:rsidRPr="003F2109" w:rsidRDefault="00563FDD" w:rsidP="00563FDD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15.50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DD" w:rsidRPr="003F2109" w:rsidRDefault="00563FDD" w:rsidP="00563FDD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16.10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 xml:space="preserve">Выступление с докладом 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Доцент, Кандидат экономических наук Департамента востоковедения и африканистики НИУ ВШЭ в Санкт-Петербурге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 xml:space="preserve">Ирина Владимировна </w:t>
            </w:r>
            <w:proofErr w:type="spellStart"/>
            <w:r w:rsidRPr="003F2109">
              <w:rPr>
                <w:rFonts w:ascii="Segoe UI" w:hAnsi="Segoe UI" w:cs="Segoe UI"/>
                <w:color w:val="000000"/>
                <w:sz w:val="20"/>
              </w:rPr>
              <w:t>Кокушкина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Эко</w:t>
            </w:r>
            <w:r w:rsidRPr="00AC1FAA">
              <w:rPr>
                <w:rFonts w:ascii="Segoe UI" w:hAnsi="Segoe UI" w:cs="Segoe UI"/>
                <w:color w:val="000000"/>
                <w:sz w:val="20"/>
              </w:rPr>
              <w:t>номическое сотрудничество РФ со </w:t>
            </w:r>
            <w:r w:rsidRPr="003F2109">
              <w:rPr>
                <w:rFonts w:ascii="Segoe UI" w:hAnsi="Segoe UI" w:cs="Segoe UI"/>
                <w:color w:val="000000"/>
                <w:sz w:val="20"/>
              </w:rPr>
              <w:t>странами АСЕАН</w:t>
            </w:r>
          </w:p>
        </w:tc>
      </w:tr>
      <w:tr w:rsidR="00563FDD" w:rsidRPr="00AC1FAA" w:rsidTr="00563FDD">
        <w:trPr>
          <w:trHeight w:val="7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DD" w:rsidRPr="003F2109" w:rsidRDefault="00563FDD" w:rsidP="00563FDD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16.10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DD" w:rsidRPr="003F2109" w:rsidRDefault="00563FDD" w:rsidP="00563FDD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16.35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 xml:space="preserve">Выступление с докладом 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F4B52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Преподаватель</w:t>
            </w:r>
            <w:bookmarkStart w:id="0" w:name="_GoBack"/>
            <w:bookmarkEnd w:id="0"/>
            <w:r w:rsidR="00563FDD" w:rsidRPr="003F2109">
              <w:rPr>
                <w:rFonts w:ascii="Segoe UI" w:hAnsi="Segoe UI" w:cs="Segoe UI"/>
                <w:color w:val="000000"/>
                <w:sz w:val="20"/>
              </w:rPr>
              <w:t xml:space="preserve"> Кафедры истории стран Дальнего Востока Санкт-Петербургского государственного университета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5F4B52" w:rsidRDefault="00563FDD" w:rsidP="005F4B52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Пётр</w:t>
            </w:r>
            <w:r>
              <w:rPr>
                <w:rFonts w:ascii="Segoe UI" w:hAnsi="Segoe UI" w:cs="Segoe UI"/>
                <w:color w:val="000000"/>
                <w:sz w:val="20"/>
              </w:rPr>
              <w:br/>
            </w:r>
            <w:r w:rsidRPr="003F2109">
              <w:rPr>
                <w:rFonts w:ascii="Segoe UI" w:hAnsi="Segoe UI" w:cs="Segoe UI"/>
                <w:color w:val="000000"/>
                <w:sz w:val="20"/>
              </w:rPr>
              <w:t>Эдуардович Москале</w:t>
            </w:r>
            <w:r w:rsidR="005F4B52">
              <w:rPr>
                <w:rFonts w:ascii="Segoe UI" w:hAnsi="Segoe UI" w:cs="Segoe UI"/>
                <w:color w:val="000000"/>
                <w:sz w:val="20"/>
              </w:rP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Влияние китайской диаспоры на отношения Таиланда и стран АСЕАН</w:t>
            </w:r>
          </w:p>
        </w:tc>
      </w:tr>
      <w:tr w:rsidR="00563FDD" w:rsidRPr="00AC1FAA" w:rsidTr="00563FDD">
        <w:trPr>
          <w:trHeight w:val="7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DD" w:rsidRPr="003F2109" w:rsidRDefault="00563FDD" w:rsidP="00563FDD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16.35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DD" w:rsidRPr="003F2109" w:rsidRDefault="00563FDD" w:rsidP="00563FDD">
            <w:pPr>
              <w:spacing w:before="120" w:after="120"/>
              <w:ind w:firstLin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 xml:space="preserve">Выступление с докладом 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Доцент кафедры конституционного и административного права Санкт-Петербургского государственного экономического университета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Черных</w:t>
            </w:r>
            <w:r>
              <w:rPr>
                <w:rFonts w:ascii="Segoe UI" w:hAnsi="Segoe UI" w:cs="Segoe UI"/>
                <w:color w:val="000000"/>
                <w:sz w:val="20"/>
              </w:rPr>
              <w:br/>
            </w:r>
            <w:r w:rsidRPr="003F2109">
              <w:rPr>
                <w:rFonts w:ascii="Segoe UI" w:hAnsi="Segoe UI" w:cs="Segoe UI"/>
                <w:color w:val="000000"/>
                <w:sz w:val="20"/>
              </w:rPr>
              <w:t>Андрей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DD" w:rsidRPr="003F2109" w:rsidRDefault="00563FDD" w:rsidP="00563FDD">
            <w:pPr>
              <w:spacing w:before="120" w:after="120"/>
              <w:ind w:firstLine="0"/>
              <w:jc w:val="left"/>
              <w:rPr>
                <w:rFonts w:ascii="Segoe UI" w:hAnsi="Segoe UI" w:cs="Segoe UI"/>
                <w:color w:val="000000"/>
                <w:sz w:val="20"/>
              </w:rPr>
            </w:pPr>
            <w:r w:rsidRPr="003F2109">
              <w:rPr>
                <w:rFonts w:ascii="Segoe UI" w:hAnsi="Segoe UI" w:cs="Segoe UI"/>
                <w:color w:val="000000"/>
                <w:sz w:val="20"/>
              </w:rPr>
              <w:t>Философия войны в XXI веке</w:t>
            </w:r>
          </w:p>
        </w:tc>
      </w:tr>
    </w:tbl>
    <w:p w:rsidR="005C3053" w:rsidRPr="00AC1FAA" w:rsidRDefault="005C3053">
      <w:pPr>
        <w:rPr>
          <w:sz w:val="20"/>
        </w:rPr>
      </w:pPr>
    </w:p>
    <w:sectPr w:rsidR="005C3053" w:rsidRPr="00AC1FAA" w:rsidSect="003F210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68"/>
    <w:rsid w:val="000E183A"/>
    <w:rsid w:val="000F5C68"/>
    <w:rsid w:val="001A58F3"/>
    <w:rsid w:val="002409EA"/>
    <w:rsid w:val="002F6083"/>
    <w:rsid w:val="003048E9"/>
    <w:rsid w:val="003C0A3E"/>
    <w:rsid w:val="003F2109"/>
    <w:rsid w:val="00563FDD"/>
    <w:rsid w:val="005C3053"/>
    <w:rsid w:val="005E7F9D"/>
    <w:rsid w:val="005F4B52"/>
    <w:rsid w:val="0069281C"/>
    <w:rsid w:val="0071242F"/>
    <w:rsid w:val="008E51FC"/>
    <w:rsid w:val="00AC1FAA"/>
    <w:rsid w:val="00AE32FC"/>
    <w:rsid w:val="00C2648C"/>
    <w:rsid w:val="00D73F2D"/>
    <w:rsid w:val="00DD684B"/>
    <w:rsid w:val="00F2657E"/>
    <w:rsid w:val="00F2778A"/>
    <w:rsid w:val="00F41D3A"/>
    <w:rsid w:val="00FA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BDBD"/>
  <w15:docId w15:val="{8EA5505E-3ABF-4375-83C3-C54B55E9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F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0E183A"/>
    <w:pPr>
      <w:keepNext/>
      <w:keepLines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09EA"/>
    <w:p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F2657E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10"/>
    <w:rsid w:val="00F2657E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0E183A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409EA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Балабанов Александр Александрович</dc:creator>
  <cp:lastModifiedBy>Балабанов Александр Александрович</cp:lastModifiedBy>
  <cp:revision>3</cp:revision>
  <dcterms:created xsi:type="dcterms:W3CDTF">2019-03-14T08:35:00Z</dcterms:created>
  <dcterms:modified xsi:type="dcterms:W3CDTF">2019-03-14T10:21:00Z</dcterms:modified>
</cp:coreProperties>
</file>