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06" w:rsidRPr="002E3D43" w:rsidRDefault="00442406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2E3D43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Бразилией</w:t>
      </w:r>
      <w:r w:rsidRPr="002E3D43">
        <w:rPr>
          <w:b/>
          <w:bCs/>
          <w:shd w:val="clear" w:color="auto" w:fill="FFFFFF"/>
        </w:rPr>
        <w:t xml:space="preserve"> </w:t>
      </w:r>
      <w:r w:rsidRPr="002E3D43">
        <w:rPr>
          <w:shd w:val="clear" w:color="auto" w:fill="FFFFFF"/>
        </w:rPr>
        <w:t>(на основании имеющейся страновой информации, реализуемые и планируемые к реализации проекты)</w:t>
      </w:r>
    </w:p>
    <w:p w:rsidR="00442406" w:rsidRPr="002E3D43" w:rsidRDefault="00442406" w:rsidP="003A276E">
      <w:pPr>
        <w:rPr>
          <w:b/>
          <w:bCs/>
          <w:shd w:val="clear" w:color="auto" w:fill="FFFFFF"/>
        </w:rPr>
      </w:pPr>
    </w:p>
    <w:p w:rsidR="00442406" w:rsidRPr="002E3D43" w:rsidRDefault="00442406" w:rsidP="004A4D46">
      <w:pPr>
        <w:ind w:firstLine="0"/>
      </w:pPr>
      <w:r>
        <w:t>-у</w:t>
      </w:r>
      <w:r w:rsidRPr="002E3D43">
        <w:t>частие петербургских энергомашиностроительных предприятий в развитии энергетического комплекса Бразилии;</w:t>
      </w:r>
    </w:p>
    <w:p w:rsidR="00442406" w:rsidRDefault="00442406" w:rsidP="004A4D46">
      <w:pPr>
        <w:ind w:firstLine="0"/>
      </w:pPr>
      <w:r>
        <w:t>-п</w:t>
      </w:r>
      <w:r w:rsidRPr="002E3D43">
        <w:t>редложение бразильской стороне новых технологий и разработок в области судостроения;</w:t>
      </w:r>
    </w:p>
    <w:p w:rsidR="00442406" w:rsidRPr="004D5B4E" w:rsidRDefault="00442406" w:rsidP="004A4D46">
      <w:pPr>
        <w:ind w:firstLine="0"/>
      </w:pPr>
      <w:r>
        <w:t>-участие Санкт-Петербурга в проекте модернизации водного пути Парана – Парагвай;</w:t>
      </w:r>
    </w:p>
    <w:p w:rsidR="00442406" w:rsidRPr="002E3D43" w:rsidRDefault="00442406" w:rsidP="004A4D46">
      <w:pPr>
        <w:ind w:firstLine="0"/>
      </w:pPr>
      <w:r>
        <w:t>-р</w:t>
      </w:r>
      <w:r w:rsidRPr="002E3D43">
        <w:t>азвитие инвестиционного сотрудничества с Санкт-Петербургом в области лёгкой и пищевой промышленности, гостиничного и ресторанного бизнеса;</w:t>
      </w:r>
    </w:p>
    <w:p w:rsidR="00442406" w:rsidRPr="002E3D43" w:rsidRDefault="00442406" w:rsidP="004A4D46">
      <w:pPr>
        <w:ind w:firstLine="0"/>
      </w:pPr>
      <w:r>
        <w:t>-р</w:t>
      </w:r>
      <w:r w:rsidRPr="002E3D43">
        <w:t>асширение сотрудничества в области ярмарочно-выставочной деятельности. Участие бразильских производителей сельхозпродуктов в выставках-ярмарках Санкт-Петербурга;</w:t>
      </w:r>
    </w:p>
    <w:p w:rsidR="00442406" w:rsidRPr="002E3D43" w:rsidRDefault="00442406" w:rsidP="004A4D46">
      <w:pPr>
        <w:ind w:firstLine="0"/>
      </w:pPr>
      <w:r>
        <w:t>-а</w:t>
      </w:r>
      <w:r w:rsidRPr="002E3D43">
        <w:t xml:space="preserve">ктивизация делового и культурного сотрудничества между </w:t>
      </w:r>
      <w:r w:rsidRPr="002E3D43">
        <w:br/>
        <w:t>Санкт-Петербургом и городом-партнером Рио-де-Жанейро</w:t>
      </w:r>
      <w:r>
        <w:t>;</w:t>
      </w:r>
    </w:p>
    <w:p w:rsidR="00442406" w:rsidRPr="006A05BD" w:rsidRDefault="00442406" w:rsidP="004A4D46">
      <w:pPr>
        <w:ind w:left="66" w:firstLine="0"/>
      </w:pPr>
      <w:r>
        <w:t>-и</w:t>
      </w:r>
      <w:r w:rsidRPr="006A05BD">
        <w:t xml:space="preserve">мпорт сельхоз- и морепродукции; </w:t>
      </w:r>
    </w:p>
    <w:p w:rsidR="00442406" w:rsidRPr="006A05BD" w:rsidRDefault="00442406" w:rsidP="004A4D46">
      <w:pPr>
        <w:ind w:left="66" w:firstLine="0"/>
      </w:pPr>
      <w:r>
        <w:t>-э</w:t>
      </w:r>
      <w:r w:rsidRPr="006A05BD">
        <w:t xml:space="preserve">кспорт сельскохозяйственной техники петербургского производства </w:t>
      </w:r>
      <w:r>
        <w:br/>
      </w:r>
      <w:r w:rsidRPr="006A05BD">
        <w:t>в Бразилию;</w:t>
      </w:r>
    </w:p>
    <w:p w:rsidR="00442406" w:rsidRPr="009D7152" w:rsidRDefault="00442406" w:rsidP="004A4D46">
      <w:pPr>
        <w:ind w:left="66" w:firstLine="0"/>
      </w:pPr>
      <w:r>
        <w:t>-</w:t>
      </w:r>
      <w:r w:rsidRPr="009D7152">
        <w:t>проектирование объектов транспортной инфраструктуры в Бразилии;</w:t>
      </w:r>
    </w:p>
    <w:p w:rsidR="00442406" w:rsidRPr="009D7152" w:rsidRDefault="00442406" w:rsidP="004A4D46">
      <w:pPr>
        <w:ind w:left="66" w:firstLine="0"/>
      </w:pPr>
      <w:r>
        <w:t>-</w:t>
      </w:r>
      <w:r w:rsidRPr="009D7152">
        <w:t>сотрудничество в сфере охраны окружающей среды;</w:t>
      </w:r>
    </w:p>
    <w:p w:rsidR="00442406" w:rsidRPr="009D7152" w:rsidRDefault="00442406" w:rsidP="004A4D46">
      <w:pPr>
        <w:ind w:left="66" w:firstLine="0"/>
      </w:pPr>
      <w:r>
        <w:t>-</w:t>
      </w:r>
      <w:r w:rsidRPr="009D7152">
        <w:t>сотрудничество в области фармацевтики;</w:t>
      </w:r>
    </w:p>
    <w:p w:rsidR="00442406" w:rsidRPr="009D7152" w:rsidRDefault="00442406" w:rsidP="004A4D46">
      <w:pPr>
        <w:ind w:left="66" w:firstLine="0"/>
      </w:pPr>
      <w:r>
        <w:t>-</w:t>
      </w:r>
      <w:r w:rsidRPr="009D7152">
        <w:t>расширение туристических обменов;</w:t>
      </w:r>
    </w:p>
    <w:p w:rsidR="00442406" w:rsidRPr="009D7152" w:rsidRDefault="00442406" w:rsidP="004A4D46">
      <w:pPr>
        <w:ind w:left="66" w:firstLine="0"/>
      </w:pPr>
      <w:r>
        <w:t>-</w:t>
      </w:r>
      <w:r w:rsidRPr="009D7152">
        <w:t>обмен опытом проведения крупных спортивных мероприятий.</w:t>
      </w:r>
    </w:p>
    <w:p w:rsidR="00442406" w:rsidRPr="002E3D43" w:rsidRDefault="00442406" w:rsidP="00F71892">
      <w:pPr>
        <w:ind w:firstLine="0"/>
      </w:pPr>
    </w:p>
    <w:p w:rsidR="00442406" w:rsidRPr="002E3D43" w:rsidRDefault="00442406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2E3D43">
        <w:rPr>
          <w:b/>
          <w:bCs/>
          <w:shd w:val="clear" w:color="auto" w:fill="FFFFFF"/>
        </w:rPr>
        <w:t>Основные события.</w:t>
      </w:r>
    </w:p>
    <w:p w:rsidR="00442406" w:rsidRPr="002E3D43" w:rsidRDefault="00442406" w:rsidP="003A276E">
      <w:pPr>
        <w:rPr>
          <w:b/>
          <w:bCs/>
          <w:shd w:val="clear" w:color="auto" w:fill="FFFFFF"/>
        </w:rPr>
      </w:pPr>
    </w:p>
    <w:p w:rsidR="00442406" w:rsidRDefault="00442406" w:rsidP="002E3D43">
      <w:r w:rsidRPr="00310D5F">
        <w:rPr>
          <w:b/>
          <w:bCs/>
        </w:rPr>
        <w:t>13 апреля 2015 года</w:t>
      </w:r>
      <w:r w:rsidRPr="002E3D43">
        <w:t xml:space="preserve"> состоялась встреча председателя Комитета по внешним связям Санкт-Петербурга Е.Д.Григорьева с главой Бразильско-российской парламентской группы, сенатором Луисом Энрике Силвейра. Обсуждался широкий круг вопросов двустороннего  сотрудничества.</w:t>
      </w:r>
    </w:p>
    <w:p w:rsidR="00442406" w:rsidRPr="00672CA3" w:rsidRDefault="00442406" w:rsidP="00672CA3">
      <w:pPr>
        <w:rPr>
          <w:color w:val="000000"/>
        </w:rPr>
      </w:pPr>
      <w:r w:rsidRPr="00310D5F">
        <w:rPr>
          <w:b/>
          <w:bCs/>
          <w:color w:val="000000"/>
        </w:rPr>
        <w:t>25 июня 2015 года</w:t>
      </w:r>
      <w:r w:rsidRPr="00672CA3">
        <w:rPr>
          <w:color w:val="000000"/>
        </w:rPr>
        <w:t xml:space="preserve"> состоялась встреча вице-губернатора</w:t>
      </w:r>
      <w:r>
        <w:rPr>
          <w:color w:val="000000"/>
        </w:rPr>
        <w:t xml:space="preserve"> </w:t>
      </w:r>
      <w:r w:rsidRPr="00672CA3">
        <w:rPr>
          <w:color w:val="000000"/>
        </w:rPr>
        <w:t xml:space="preserve">Санкт-Петербурга С.Н.Мовчана с вице-губернатором штата Гояс Жозе Елитоном де Фигейредо. Стороны обменялись мнениями о перспективах развития взаимодействия </w:t>
      </w:r>
      <w:r>
        <w:rPr>
          <w:color w:val="000000"/>
        </w:rPr>
        <w:br/>
      </w:r>
      <w:r w:rsidRPr="00672CA3">
        <w:rPr>
          <w:color w:val="000000"/>
        </w:rPr>
        <w:t>в сельскохозяйственной сфере и других областях.</w:t>
      </w:r>
    </w:p>
    <w:p w:rsidR="00442406" w:rsidRPr="002E3D43" w:rsidRDefault="00442406" w:rsidP="003A276E">
      <w:pPr>
        <w:rPr>
          <w:b/>
          <w:bCs/>
          <w:shd w:val="clear" w:color="auto" w:fill="FFFFFF"/>
        </w:rPr>
      </w:pPr>
    </w:p>
    <w:p w:rsidR="00442406" w:rsidRPr="002E3D43" w:rsidRDefault="00442406" w:rsidP="003A276E">
      <w:pPr>
        <w:pStyle w:val="ListParagraph"/>
        <w:rPr>
          <w:b/>
          <w:bCs/>
          <w:shd w:val="clear" w:color="auto" w:fill="FFFFFF"/>
        </w:rPr>
      </w:pPr>
    </w:p>
    <w:p w:rsidR="00442406" w:rsidRPr="002E3D43" w:rsidRDefault="00442406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2E3D43">
        <w:rPr>
          <w:b/>
          <w:bCs/>
        </w:rPr>
        <w:t>Контактное лицо в Комитете по внешним связям Санкт-Петербурга:</w:t>
      </w:r>
    </w:p>
    <w:p w:rsidR="00442406" w:rsidRPr="002E3D43" w:rsidRDefault="00442406"/>
    <w:p w:rsidR="00442406" w:rsidRPr="00BC0276" w:rsidRDefault="00442406" w:rsidP="00672CA3">
      <w:bookmarkStart w:id="0" w:name="_GoBack"/>
      <w:bookmarkEnd w:id="0"/>
      <w:r>
        <w:t>Ведущий с</w:t>
      </w:r>
      <w:r w:rsidRPr="004D5B4E">
        <w:t xml:space="preserve">пециалист </w:t>
      </w:r>
      <w:r>
        <w:t>о</w:t>
      </w:r>
      <w:r w:rsidRPr="004D5B4E">
        <w:t xml:space="preserve">тдела </w:t>
      </w:r>
      <w:r>
        <w:t xml:space="preserve">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 w:rsidRPr="00BC0276">
        <w:t>@</w:t>
      </w:r>
      <w:r>
        <w:rPr>
          <w:lang w:val="en-US"/>
        </w:rPr>
        <w:t>kvs</w:t>
      </w:r>
      <w:r w:rsidRPr="00BC0276">
        <w:t>.</w:t>
      </w:r>
      <w:r>
        <w:rPr>
          <w:lang w:val="en-US"/>
        </w:rPr>
        <w:t>gov</w:t>
      </w:r>
      <w:r w:rsidRPr="00BC0276">
        <w:t>.</w:t>
      </w:r>
      <w:r>
        <w:rPr>
          <w:lang w:val="en-US"/>
        </w:rPr>
        <w:t>spb</w:t>
      </w:r>
      <w:r w:rsidRPr="00BC0276">
        <w:t>.</w:t>
      </w:r>
      <w:r>
        <w:rPr>
          <w:lang w:val="en-US"/>
        </w:rPr>
        <w:t>ru</w:t>
      </w:r>
    </w:p>
    <w:p w:rsidR="00442406" w:rsidRPr="002E3D43" w:rsidRDefault="00442406" w:rsidP="004F3271"/>
    <w:sectPr w:rsidR="00442406" w:rsidRPr="002E3D43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7F5A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4E42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961DE"/>
    <w:rsid w:val="000B2DD8"/>
    <w:rsid w:val="00222E66"/>
    <w:rsid w:val="002A2795"/>
    <w:rsid w:val="002E3D43"/>
    <w:rsid w:val="00310D5F"/>
    <w:rsid w:val="003A276E"/>
    <w:rsid w:val="004066A5"/>
    <w:rsid w:val="00416A95"/>
    <w:rsid w:val="00420521"/>
    <w:rsid w:val="00442406"/>
    <w:rsid w:val="00467367"/>
    <w:rsid w:val="004A4D46"/>
    <w:rsid w:val="004D5B4E"/>
    <w:rsid w:val="004E284C"/>
    <w:rsid w:val="004F3271"/>
    <w:rsid w:val="00522EB7"/>
    <w:rsid w:val="00526B57"/>
    <w:rsid w:val="00537F86"/>
    <w:rsid w:val="005C4B9E"/>
    <w:rsid w:val="00615C33"/>
    <w:rsid w:val="006679A6"/>
    <w:rsid w:val="00672CA3"/>
    <w:rsid w:val="006A05BD"/>
    <w:rsid w:val="006E4A60"/>
    <w:rsid w:val="008200AB"/>
    <w:rsid w:val="008B07DC"/>
    <w:rsid w:val="008B6AAB"/>
    <w:rsid w:val="00932048"/>
    <w:rsid w:val="00966BCD"/>
    <w:rsid w:val="009D7152"/>
    <w:rsid w:val="00A17700"/>
    <w:rsid w:val="00A50D6B"/>
    <w:rsid w:val="00BC0276"/>
    <w:rsid w:val="00CC62AD"/>
    <w:rsid w:val="00DB45F8"/>
    <w:rsid w:val="00DD3849"/>
    <w:rsid w:val="00E90012"/>
    <w:rsid w:val="00EF7186"/>
    <w:rsid w:val="00F031B5"/>
    <w:rsid w:val="00F5401F"/>
    <w:rsid w:val="00F71892"/>
    <w:rsid w:val="00F9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288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6</cp:revision>
  <dcterms:created xsi:type="dcterms:W3CDTF">2018-07-13T07:01:00Z</dcterms:created>
  <dcterms:modified xsi:type="dcterms:W3CDTF">2018-07-16T08:42:00Z</dcterms:modified>
</cp:coreProperties>
</file>