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1" w:rsidRPr="00B22B61" w:rsidRDefault="00BE2BEC" w:rsidP="00BE2BEC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b/>
          <w:color w:val="3B3B3B"/>
          <w:lang w:eastAsia="ru-RU"/>
        </w:rPr>
      </w:pPr>
      <w:bookmarkStart w:id="0" w:name="_GoBack"/>
      <w:r w:rsidRPr="00BE2BEC">
        <w:rPr>
          <w:rFonts w:ascii="Times New Roman" w:eastAsia="Times New Roman" w:hAnsi="Times New Roman" w:cs="Times New Roman"/>
          <w:b/>
          <w:color w:val="3B3B3B"/>
          <w:lang w:eastAsia="ru-RU"/>
        </w:rPr>
        <w:t>К</w:t>
      </w:r>
      <w:r w:rsidR="00B22B61" w:rsidRPr="00B22B61">
        <w:rPr>
          <w:rFonts w:ascii="Times New Roman" w:eastAsia="Times New Roman" w:hAnsi="Times New Roman" w:cs="Times New Roman"/>
          <w:b/>
          <w:color w:val="3B3B3B"/>
          <w:lang w:eastAsia="ru-RU"/>
        </w:rPr>
        <w:t xml:space="preserve">ак проходят акции </w:t>
      </w:r>
      <w:proofErr w:type="spellStart"/>
      <w:r w:rsidR="00B22B61" w:rsidRPr="00B22B61">
        <w:rPr>
          <w:rFonts w:ascii="Times New Roman" w:eastAsia="Times New Roman" w:hAnsi="Times New Roman" w:cs="Times New Roman"/>
          <w:b/>
          <w:color w:val="3B3B3B"/>
          <w:lang w:eastAsia="ru-RU"/>
        </w:rPr>
        <w:t>флэшмоба</w:t>
      </w:r>
      <w:proofErr w:type="spellEnd"/>
      <w:r w:rsidR="00B22B61" w:rsidRPr="00B22B61">
        <w:rPr>
          <w:rFonts w:ascii="Times New Roman" w:eastAsia="Times New Roman" w:hAnsi="Times New Roman" w:cs="Times New Roman"/>
          <w:b/>
          <w:color w:val="3B3B3B"/>
          <w:lang w:eastAsia="ru-RU"/>
        </w:rPr>
        <w:t>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Яркие и удивительные явления, которые далеко не всегда поддаются логике, захватывают, удивляют, вызывают интерес и желание понять, что участники такого зрелища хотели показать.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color w:val="3B3B3B"/>
          <w:lang w:eastAsia="ru-RU"/>
        </w:rPr>
      </w:pPr>
      <w:r w:rsidRPr="00BE2BEC">
        <w:rPr>
          <w:rFonts w:ascii="Times New Roman" w:eastAsia="Times New Roman" w:hAnsi="Times New Roman" w:cs="Times New Roman"/>
          <w:noProof/>
          <w:color w:val="3B3B3B"/>
          <w:lang w:eastAsia="ru-RU"/>
        </w:rPr>
        <w:drawing>
          <wp:inline distT="0" distB="0" distL="0" distR="0" wp14:anchorId="7CE578AA" wp14:editId="0A531B41">
            <wp:extent cx="4978400" cy="3314700"/>
            <wp:effectExtent l="0" t="0" r="0" b="0"/>
            <wp:docPr id="4" name="Рисунок 4" descr="Можно так признаться в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жно так признаться в люб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С английского языка понятие переводится как «мгновенная толпа» или «внезапная вспышка толпы», на самом деле, являясь запланированной и подготовленной заранее акцией, которая обязательно </w:t>
      </w:r>
      <w:proofErr w:type="gram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проводится в общественном месте и со стороны выглядит</w:t>
      </w:r>
      <w:proofErr w:type="gram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, как нечто спонтанное, не смотря на то, что все участники выполняют действия по сценарию.</w:t>
      </w:r>
    </w:p>
    <w:p w:rsidR="00B22B61" w:rsidRPr="00B22B61" w:rsidRDefault="00B22B61" w:rsidP="00BE2BEC">
      <w:pPr>
        <w:shd w:val="clear" w:color="auto" w:fill="F7FBFA"/>
        <w:spacing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Флэшмоб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– это нестандартное явление, которое, по сути, не имеет исторических аналогов, поскольку является следствием развития коммуникационных технологий.</w:t>
      </w:r>
    </w:p>
    <w:p w:rsid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Движение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флешмобов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началось после того, как мир  в 2002 году познакомился с книгой социолога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Говарда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Рейнгольда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, где он достаточно четко предсказывал будущую социальную революцию, по его мнению, люди в скором времени должны полностью перейти на общение </w:t>
      </w:r>
      <w:r w:rsidR="00BE2BEC">
        <w:rPr>
          <w:rFonts w:ascii="Times New Roman" w:eastAsia="Times New Roman" w:hAnsi="Times New Roman" w:cs="Times New Roman"/>
          <w:color w:val="3B3B3B"/>
          <w:lang w:eastAsia="ru-RU"/>
        </w:rPr>
        <w:br/>
      </w: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с помощью телефонов и интернета, что, по сути, сегодня очень близко к действительности.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color w:val="3B3B3B"/>
          <w:lang w:eastAsia="ru-RU"/>
        </w:rPr>
      </w:pPr>
      <w:r w:rsidRPr="00BE2BEC">
        <w:rPr>
          <w:rFonts w:ascii="Times New Roman" w:eastAsia="Times New Roman" w:hAnsi="Times New Roman" w:cs="Times New Roman"/>
          <w:noProof/>
          <w:color w:val="3B3B3B"/>
          <w:lang w:eastAsia="ru-RU"/>
        </w:rPr>
        <w:drawing>
          <wp:inline distT="0" distB="0" distL="0" distR="0" wp14:anchorId="31494C14" wp14:editId="63F86F55">
            <wp:extent cx="3361746" cy="2229729"/>
            <wp:effectExtent l="0" t="0" r="0" b="0"/>
            <wp:docPr id="3" name="Рисунок 3" descr="Идеи 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деи разны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21" cy="22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lastRenderedPageBreak/>
        <w:t>Как интернет или мобильные телефоны могут быть связаны с проведением запланированных акций? Все очень просто: толпой стало проще управлять, ее проще собрать, организовать и проконтролировать именно с помощью удобных и быстрых сре</w:t>
      </w:r>
      <w:proofErr w:type="gram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дств св</w:t>
      </w:r>
      <w:proofErr w:type="gram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язи, именно поэтому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флэшмобы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стали стремительно развиваться в последнее время.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Если вы думаете, что организовать запоминающийся и интересный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– дело трудное и под силу лишь «великим умам» своего дела, то вы сильно ошибаетесь.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На самом деле, достаточно обладать мощным желанием сделать что-то особенное, все же остальное в руках современных технологий, в основном, у каждого города есть собственный сайт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флешмоберов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, где можно кинуть «клич», на который быстро откликнуться десятки единомышленников и  желающих поддержать интересную идею.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Но, все-таки следует отметить, что большинство крутых массовых акций организовывается не на специальных сайтах, а еще проще – в любых социальных сетях. Именно в интернете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мобберы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(участники акций) обсуждают возможные идеи и варианты проведения действия, там же происходит утверждение сценария, места и времени.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A30001"/>
          <w:lang w:eastAsia="ru-RU"/>
        </w:rPr>
      </w:pPr>
      <w:r w:rsidRPr="00B22B61">
        <w:rPr>
          <w:rFonts w:ascii="Times New Roman" w:eastAsia="Times New Roman" w:hAnsi="Times New Roman" w:cs="Times New Roman"/>
          <w:color w:val="A30001"/>
          <w:lang w:eastAsia="ru-RU"/>
        </w:rPr>
        <w:t>А в чем смысл?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Что такое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, может, и понятно, но с какой целью проводят такие мероприятия? Трудно понять, с какой целью толпа людей </w:t>
      </w:r>
      <w:proofErr w:type="gram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остановилась посреди улицы и стала</w:t>
      </w:r>
      <w:proofErr w:type="gram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упорно рассматривать небо, привлекая к этому всеобщее внимание.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left="-709"/>
        <w:jc w:val="center"/>
        <w:rPr>
          <w:rFonts w:ascii="Times New Roman" w:eastAsia="Times New Roman" w:hAnsi="Times New Roman" w:cs="Times New Roman"/>
          <w:color w:val="3B3B3B"/>
          <w:lang w:eastAsia="ru-RU"/>
        </w:rPr>
      </w:pPr>
      <w:r w:rsidRPr="00BE2BEC">
        <w:rPr>
          <w:rFonts w:ascii="Times New Roman" w:eastAsia="Times New Roman" w:hAnsi="Times New Roman" w:cs="Times New Roman"/>
          <w:noProof/>
          <w:color w:val="3B3B3B"/>
          <w:lang w:eastAsia="ru-RU"/>
        </w:rPr>
        <w:drawing>
          <wp:inline distT="0" distB="0" distL="0" distR="0" wp14:anchorId="4CD40870" wp14:editId="7D54947D">
            <wp:extent cx="4978400" cy="2768600"/>
            <wp:effectExtent l="0" t="0" r="0" b="0"/>
            <wp:docPr id="2" name="Рисунок 2" descr="Знакомьтесь с новыми люд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омьтесь с новыми людь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Но проходит 5-10 минут и все участники акции расходятся, как ни в чем не бывало, даже не перекинувшись парой слов. В чем смысл подобных постановок? Что интересно, участники подобных акций не получают за это никаких денег, это абсолютно добровольное занятие, которое, тем не менее, может проводиться с преследованием определенных целей.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36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Популярность и массовость таких явлений полностью основывается на идеях, которые воплощаются в жизнь благодаря подобным акциям. Вот несколько из них:</w:t>
      </w:r>
    </w:p>
    <w:p w:rsidR="00B22B61" w:rsidRPr="00B22B61" w:rsidRDefault="00B22B61" w:rsidP="00BE2BEC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для развлечения;</w:t>
      </w:r>
    </w:p>
    <w:p w:rsidR="00B22B61" w:rsidRPr="00B22B61" w:rsidRDefault="00B22B61" w:rsidP="00BE2BEC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для самовыражения, обладая желанием понять, «а смогу ли я сделать это»?;</w:t>
      </w:r>
    </w:p>
    <w:p w:rsidR="00B22B61" w:rsidRPr="00B22B61" w:rsidRDefault="00B22B61" w:rsidP="00BE2BEC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lastRenderedPageBreak/>
        <w:t xml:space="preserve">эмоциональная разрядка, нередко участниками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флешмобов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становятся серьезные, влиятельные и успешные люди, которые ищут возможности выплеснуть накопившийся негатив от повседневности и накопившихся забот;</w:t>
      </w:r>
    </w:p>
    <w:p w:rsidR="00B22B61" w:rsidRPr="00B22B61" w:rsidRDefault="00B22B61" w:rsidP="00BE2BEC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возможность приобрести новых друзей и товарищей с общими целями;</w:t>
      </w:r>
    </w:p>
    <w:p w:rsidR="00B22B61" w:rsidRPr="00B22B61" w:rsidRDefault="00B22B61" w:rsidP="00BE2BEC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возможность почувствовать себя свободным от сложившихся жизненных устоев и рамок поведения.</w:t>
      </w:r>
    </w:p>
    <w:p w:rsidR="00B22B61" w:rsidRPr="00B22B61" w:rsidRDefault="00B22B61" w:rsidP="00BE2BEC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иногда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флешмобы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преследуют цель обратить внимание общественности на какую-то острую проблему или выразить свои политические взгляды.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outlineLvl w:val="1"/>
        <w:rPr>
          <w:rFonts w:ascii="Times New Roman" w:eastAsia="Times New Roman" w:hAnsi="Times New Roman" w:cs="Times New Roman"/>
          <w:b/>
          <w:color w:val="A30001"/>
          <w:lang w:eastAsia="ru-RU"/>
        </w:rPr>
      </w:pPr>
      <w:r w:rsidRPr="00B22B61">
        <w:rPr>
          <w:rFonts w:ascii="Times New Roman" w:eastAsia="Times New Roman" w:hAnsi="Times New Roman" w:cs="Times New Roman"/>
          <w:b/>
          <w:color w:val="A30001"/>
          <w:lang w:eastAsia="ru-RU"/>
        </w:rPr>
        <w:t>Как организовать?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Возможно, вы не знали, но, оказывается, у такого явления даже есть собственная система правил, которых необходимо придерживаться всем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мобберам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. Вот несколько самых значимых из них:</w:t>
      </w:r>
    </w:p>
    <w:p w:rsidR="00B22B61" w:rsidRPr="00B22B61" w:rsidRDefault="00B22B61" w:rsidP="00BE2BEC">
      <w:pPr>
        <w:numPr>
          <w:ilvl w:val="0"/>
          <w:numId w:val="7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участие в сценариях не оплачивается;</w:t>
      </w:r>
    </w:p>
    <w:p w:rsidR="00B22B61" w:rsidRPr="00B22B61" w:rsidRDefault="00B22B61" w:rsidP="00BE2BEC">
      <w:pPr>
        <w:numPr>
          <w:ilvl w:val="0"/>
          <w:numId w:val="7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действия участников не должны поддаваться никакому логическому объяснению </w:t>
      </w:r>
      <w:r w:rsidR="00BE2BEC">
        <w:rPr>
          <w:rFonts w:ascii="Times New Roman" w:eastAsia="Times New Roman" w:hAnsi="Times New Roman" w:cs="Times New Roman"/>
          <w:color w:val="3B3B3B"/>
          <w:lang w:eastAsia="ru-RU"/>
        </w:rPr>
        <w:br/>
      </w: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со стороны, весь смысл в том, чтобы удержать тонкую эмоциональную грань случайных зрителей. Сценарий со стороны может удивлять, вызывать желание его разгадать, чувство тревоги и причастности к чему-то особенному, но он никак не должен выглядеть смешно;</w:t>
      </w:r>
    </w:p>
    <w:p w:rsidR="00B22B61" w:rsidRPr="00B22B61" w:rsidRDefault="00B22B61" w:rsidP="00BE2BEC">
      <w:pPr>
        <w:numPr>
          <w:ilvl w:val="0"/>
          <w:numId w:val="7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все действия должны выполняться с серьезным лицом (исключение составляют сценарии, которые требуют противоположного);</w:t>
      </w:r>
    </w:p>
    <w:p w:rsidR="00B22B61" w:rsidRPr="00B22B61" w:rsidRDefault="00B22B61" w:rsidP="00BE2BEC">
      <w:pPr>
        <w:numPr>
          <w:ilvl w:val="0"/>
          <w:numId w:val="7"/>
        </w:num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у прохожих должно сложиться впечатление, что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мобберы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– такие же случайные прохожие, которые совершенно спонтанно стали выполнять какие-то действия. Именно поэтому частники таких акций не собираются в установленном месте заранее, не разговаривают между собой, а по окончанию сценария расходятся, как ни в  чем не бывало в разных направлениях.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36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Первое, что вас будет беспокоить при организации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флешмоба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, это, как найти людей для такого действия. На самом деле, это самое просто во всей организации, ведь участниками могут стать, кто угодно: от ваших коллег по работе, заканчивая школьными или университетскими друзьями, случайными незнакомцами, которых несложно найти через интернет.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36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Куда сложнее придумать оригинальную идею, а после этого еще и воплотить ее в жизнь. Идеальный сценарий не должен быть смешным, скорее, он должен выглядеть загадочно, даже абсурдно, бессмысленно, все зависит от того, с какой целью создается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color w:val="3B3B3B"/>
          <w:lang w:eastAsia="ru-RU"/>
        </w:rPr>
      </w:pPr>
      <w:r w:rsidRPr="00BE2BEC">
        <w:rPr>
          <w:rFonts w:ascii="Times New Roman" w:eastAsia="Times New Roman" w:hAnsi="Times New Roman" w:cs="Times New Roman"/>
          <w:noProof/>
          <w:color w:val="3B3B3B"/>
          <w:lang w:eastAsia="ru-RU"/>
        </w:rPr>
        <w:drawing>
          <wp:inline distT="0" distB="0" distL="0" distR="0" wp14:anchorId="30D17D84" wp14:editId="6FC8FF67">
            <wp:extent cx="3713871" cy="2198005"/>
            <wp:effectExtent l="0" t="0" r="1270" b="0"/>
            <wp:docPr id="1" name="Рисунок 1" descr="Популярность его рас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улярность его раст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86" cy="219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lastRenderedPageBreak/>
        <w:t xml:space="preserve">После того, как вы подобрали нужных людей, необходимо приступать к тренировкам. Если сценарий несложный и не требует каких-то особых навыков, например, варианты с замиранием </w:t>
      </w:r>
      <w:r w:rsidR="00BE2BEC">
        <w:rPr>
          <w:rFonts w:ascii="Times New Roman" w:eastAsia="Times New Roman" w:hAnsi="Times New Roman" w:cs="Times New Roman"/>
          <w:color w:val="3B3B3B"/>
          <w:lang w:eastAsia="ru-RU"/>
        </w:rPr>
        <w:br/>
      </w: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на месте на несколько минут, как будто остановилось время, не требуют подготовки.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А вот более сложные идеи, например, танцевальные, театральные или вокальные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флешмобы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обязательно должны быть заранее отрепетированы и, чем больше участников, тем больше времени может понадобиться на его постановку.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Иногда, чтобы устроить действительно крутой </w:t>
      </w:r>
      <w:proofErr w:type="spell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флешмоб</w:t>
      </w:r>
      <w:proofErr w:type="spell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, приходится потратить несколько месяцев на предварительные тренировки, зато результат вас действительно порадует.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И, напоследок, помните, что успех подобного действия напрямую зависит</w:t>
      </w:r>
      <w:r w:rsidR="00BE2BEC">
        <w:rPr>
          <w:rFonts w:ascii="Times New Roman" w:eastAsia="Times New Roman" w:hAnsi="Times New Roman" w:cs="Times New Roman"/>
          <w:color w:val="3B3B3B"/>
          <w:lang w:eastAsia="ru-RU"/>
        </w:rPr>
        <w:br/>
      </w: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от оригинальности сюжета, который, кстати, даже необязательно выдумывать, зачем изобретать велосипед, когда тонна идей просто так, бесплатно, плавает на просторах интернета!</w:t>
      </w:r>
    </w:p>
    <w:p w:rsidR="00B22B61" w:rsidRPr="00B22B61" w:rsidRDefault="00B22B61" w:rsidP="00BE2BEC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Главное, из огромного числа информации выбрать </w:t>
      </w:r>
      <w:proofErr w:type="gramStart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>самую</w:t>
      </w:r>
      <w:proofErr w:type="gramEnd"/>
      <w:r w:rsidRPr="00B22B61">
        <w:rPr>
          <w:rFonts w:ascii="Times New Roman" w:eastAsia="Times New Roman" w:hAnsi="Times New Roman" w:cs="Times New Roman"/>
          <w:color w:val="3B3B3B"/>
          <w:lang w:eastAsia="ru-RU"/>
        </w:rPr>
        <w:t xml:space="preserve"> интересную и приложить максимальные усилия к ее организации.</w:t>
      </w:r>
    </w:p>
    <w:bookmarkEnd w:id="0"/>
    <w:p w:rsidR="00B22B61" w:rsidRPr="00BE2BEC" w:rsidRDefault="00B22B61" w:rsidP="00BE2BEC">
      <w:pPr>
        <w:jc w:val="both"/>
        <w:rPr>
          <w:rFonts w:ascii="Times New Roman" w:hAnsi="Times New Roman" w:cs="Times New Roman"/>
        </w:rPr>
      </w:pPr>
    </w:p>
    <w:sectPr w:rsidR="00B22B61" w:rsidRPr="00BE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F91"/>
    <w:multiLevelType w:val="multilevel"/>
    <w:tmpl w:val="9F2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D6264"/>
    <w:multiLevelType w:val="multilevel"/>
    <w:tmpl w:val="AB3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23020"/>
    <w:multiLevelType w:val="multilevel"/>
    <w:tmpl w:val="07C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13ED"/>
    <w:multiLevelType w:val="multilevel"/>
    <w:tmpl w:val="5D1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429A9"/>
    <w:multiLevelType w:val="multilevel"/>
    <w:tmpl w:val="C7F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711F"/>
    <w:multiLevelType w:val="multilevel"/>
    <w:tmpl w:val="FE2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567A0"/>
    <w:multiLevelType w:val="multilevel"/>
    <w:tmpl w:val="5B4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61"/>
    <w:rsid w:val="00984B1D"/>
    <w:rsid w:val="00B22B61"/>
    <w:rsid w:val="00B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8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176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single" w:sz="24" w:space="0" w:color="C7E5DE"/>
            <w:bottom w:val="none" w:sz="0" w:space="0" w:color="auto"/>
            <w:right w:val="none" w:sz="0" w:space="0" w:color="auto"/>
          </w:divBdr>
        </w:div>
      </w:divsChild>
    </w:div>
    <w:div w:id="1043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 Моисеенко</dc:creator>
  <cp:lastModifiedBy>Галина Алексеевна Моисеенко</cp:lastModifiedBy>
  <cp:revision>1</cp:revision>
  <dcterms:created xsi:type="dcterms:W3CDTF">2018-04-13T07:37:00Z</dcterms:created>
  <dcterms:modified xsi:type="dcterms:W3CDTF">2018-04-13T07:57:00Z</dcterms:modified>
</cp:coreProperties>
</file>